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2426C7" w14:textId="77777777" w:rsidR="003B6061" w:rsidRDefault="003B6061" w:rsidP="00341D4D">
      <w:pPr>
        <w:spacing w:after="0"/>
        <w:rPr>
          <w:color w:val="1F4E79"/>
          <w:u w:val="single"/>
        </w:rPr>
      </w:pPr>
    </w:p>
    <w:p w14:paraId="7B0B8B39" w14:textId="6DA87263" w:rsidR="00815579" w:rsidRPr="0045454F" w:rsidRDefault="00815579" w:rsidP="00341D4D">
      <w:pPr>
        <w:spacing w:after="0"/>
        <w:rPr>
          <w:color w:val="1F4E79"/>
          <w:u w:val="single"/>
          <w:lang w:val="it-IT"/>
        </w:rPr>
      </w:pPr>
      <w:r w:rsidRPr="0045454F">
        <w:rPr>
          <w:color w:val="1F4E79"/>
          <w:u w:val="single"/>
          <w:lang w:val="it-IT"/>
        </w:rPr>
        <w:t>Comunicato stampa, 2</w:t>
      </w:r>
      <w:r w:rsidR="0045454F">
        <w:rPr>
          <w:color w:val="1F4E79"/>
          <w:u w:val="single"/>
          <w:lang w:val="it-IT"/>
        </w:rPr>
        <w:t>3</w:t>
      </w:r>
      <w:r w:rsidRPr="0045454F">
        <w:rPr>
          <w:color w:val="1F4E79"/>
          <w:u w:val="single"/>
          <w:lang w:val="it-IT"/>
        </w:rPr>
        <w:t xml:space="preserve"> gennaio 2026</w:t>
      </w:r>
    </w:p>
    <w:p w14:paraId="595AC867" w14:textId="77777777" w:rsidR="00BD3B68" w:rsidRPr="0045454F" w:rsidRDefault="00BD3B68" w:rsidP="00341D4D">
      <w:pPr>
        <w:spacing w:after="0"/>
        <w:rPr>
          <w:rFonts w:cstheme="minorHAnsi"/>
          <w:b/>
          <w:bCs/>
          <w:color w:val="1F4E79"/>
          <w:lang w:val="it-IT"/>
        </w:rPr>
      </w:pPr>
    </w:p>
    <w:p w14:paraId="603692A9" w14:textId="20B332D8" w:rsidR="00341D4D" w:rsidRPr="007B48FA" w:rsidRDefault="007B48FA" w:rsidP="00341D4D">
      <w:pPr>
        <w:spacing w:after="0"/>
        <w:rPr>
          <w:color w:val="1F4E79"/>
          <w:lang w:val="it-IT"/>
        </w:rPr>
      </w:pPr>
      <w:r w:rsidRPr="007B48FA">
        <w:rPr>
          <w:rFonts w:ascii="Arial" w:hAnsi="Arial" w:cs="Arial"/>
          <w:b/>
          <w:bCs/>
          <w:color w:val="1F4E79"/>
          <w:sz w:val="36"/>
          <w:szCs w:val="36"/>
          <w:lang w:val="it-IT"/>
        </w:rPr>
        <w:t xml:space="preserve">Tratte di accesso al BBT: </w:t>
      </w:r>
      <w:r w:rsidR="00A70F23">
        <w:rPr>
          <w:rFonts w:ascii="Arial" w:hAnsi="Arial" w:cs="Arial"/>
          <w:b/>
          <w:bCs/>
          <w:color w:val="1F4E79"/>
          <w:sz w:val="36"/>
          <w:szCs w:val="36"/>
          <w:lang w:val="it-IT"/>
        </w:rPr>
        <w:t>lo sviluppo</w:t>
      </w:r>
      <w:r w:rsidRPr="007B48FA">
        <w:rPr>
          <w:rFonts w:ascii="Arial" w:hAnsi="Arial" w:cs="Arial"/>
          <w:b/>
          <w:bCs/>
          <w:color w:val="1F4E79"/>
          <w:sz w:val="36"/>
          <w:szCs w:val="36"/>
          <w:lang w:val="it-IT"/>
        </w:rPr>
        <w:t xml:space="preserve"> </w:t>
      </w:r>
      <w:r w:rsidR="001A0E75">
        <w:rPr>
          <w:rFonts w:ascii="Arial" w:hAnsi="Arial" w:cs="Arial"/>
          <w:b/>
          <w:bCs/>
          <w:color w:val="1F4E79"/>
          <w:sz w:val="36"/>
          <w:szCs w:val="36"/>
          <w:lang w:val="it-IT"/>
        </w:rPr>
        <w:t xml:space="preserve">che va a </w:t>
      </w:r>
      <w:r w:rsidR="00A70F23">
        <w:rPr>
          <w:rFonts w:ascii="Arial" w:hAnsi="Arial" w:cs="Arial"/>
          <w:b/>
          <w:bCs/>
          <w:color w:val="1F4E79"/>
          <w:sz w:val="36"/>
          <w:szCs w:val="36"/>
          <w:lang w:val="it-IT"/>
        </w:rPr>
        <w:t>aumenta</w:t>
      </w:r>
      <w:r w:rsidR="001A0E75">
        <w:rPr>
          <w:rFonts w:ascii="Arial" w:hAnsi="Arial" w:cs="Arial"/>
          <w:b/>
          <w:bCs/>
          <w:color w:val="1F4E79"/>
          <w:sz w:val="36"/>
          <w:szCs w:val="36"/>
          <w:lang w:val="it-IT"/>
        </w:rPr>
        <w:t>re</w:t>
      </w:r>
      <w:r w:rsidR="00A70F23">
        <w:rPr>
          <w:rFonts w:ascii="Arial" w:hAnsi="Arial" w:cs="Arial"/>
          <w:b/>
          <w:bCs/>
          <w:color w:val="1F4E79"/>
          <w:sz w:val="36"/>
          <w:szCs w:val="36"/>
          <w:lang w:val="it-IT"/>
        </w:rPr>
        <w:t xml:space="preserve"> il</w:t>
      </w:r>
      <w:r w:rsidRPr="007B48FA">
        <w:rPr>
          <w:rFonts w:ascii="Arial" w:hAnsi="Arial" w:cs="Arial"/>
          <w:b/>
          <w:bCs/>
          <w:color w:val="1F4E79"/>
          <w:sz w:val="36"/>
          <w:szCs w:val="36"/>
          <w:lang w:val="it-IT"/>
        </w:rPr>
        <w:t xml:space="preserve"> traffico</w:t>
      </w:r>
      <w:r w:rsidR="00152846" w:rsidRPr="007B48FA">
        <w:rPr>
          <w:rFonts w:ascii="Arial" w:hAnsi="Arial" w:cs="Arial"/>
          <w:b/>
          <w:bCs/>
          <w:color w:val="1F4E79"/>
          <w:sz w:val="36"/>
          <w:szCs w:val="36"/>
          <w:lang w:val="it-IT"/>
        </w:rPr>
        <w:br/>
      </w:r>
    </w:p>
    <w:p w14:paraId="58C397C4" w14:textId="07241F15" w:rsidR="007B48FA" w:rsidRPr="007B48FA" w:rsidRDefault="007B48FA" w:rsidP="007B48FA">
      <w:pPr>
        <w:spacing w:after="0"/>
        <w:rPr>
          <w:b/>
          <w:bCs/>
          <w:color w:val="1F4E79"/>
          <w:lang w:val="it-IT"/>
        </w:rPr>
      </w:pPr>
      <w:r w:rsidRPr="007B48FA">
        <w:rPr>
          <w:b/>
          <w:bCs/>
          <w:color w:val="1F4E79"/>
          <w:lang w:val="it-IT"/>
        </w:rPr>
        <w:t xml:space="preserve">Il Tunnel di Base del Brennero (BBT) e le sue tratte di accesso </w:t>
      </w:r>
      <w:r>
        <w:rPr>
          <w:b/>
          <w:bCs/>
          <w:color w:val="1F4E79"/>
          <w:lang w:val="it-IT"/>
        </w:rPr>
        <w:t>dovrebbero</w:t>
      </w:r>
      <w:r w:rsidRPr="007B48FA">
        <w:rPr>
          <w:b/>
          <w:bCs/>
          <w:color w:val="1F4E79"/>
          <w:lang w:val="it-IT"/>
        </w:rPr>
        <w:t xml:space="preserve"> trasferire il traffico di transito dalla strada alla ferrovia e alleggerire il </w:t>
      </w:r>
      <w:r>
        <w:rPr>
          <w:b/>
          <w:bCs/>
          <w:color w:val="1F4E79"/>
          <w:lang w:val="it-IT"/>
        </w:rPr>
        <w:t xml:space="preserve">disagio </w:t>
      </w:r>
      <w:r w:rsidRPr="007B48FA">
        <w:rPr>
          <w:b/>
          <w:bCs/>
          <w:color w:val="1F4E79"/>
          <w:lang w:val="it-IT"/>
        </w:rPr>
        <w:t>sulla popolazione</w:t>
      </w:r>
      <w:r w:rsidR="00A70F23">
        <w:rPr>
          <w:b/>
          <w:bCs/>
          <w:color w:val="1F4E79"/>
          <w:lang w:val="it-IT"/>
        </w:rPr>
        <w:t xml:space="preserve"> locale</w:t>
      </w:r>
      <w:r w:rsidRPr="007B48FA">
        <w:rPr>
          <w:b/>
          <w:bCs/>
          <w:color w:val="1F4E79"/>
          <w:lang w:val="it-IT"/>
        </w:rPr>
        <w:t>: questa la promessa politica.</w:t>
      </w:r>
      <w:r w:rsidRPr="007B48FA">
        <w:rPr>
          <w:b/>
          <w:bCs/>
          <w:color w:val="1F4E79"/>
          <w:lang w:val="it-IT"/>
        </w:rPr>
        <w:br/>
        <w:t xml:space="preserve">Con la recente iscrizione nei piani urbanistici di diversi comuni </w:t>
      </w:r>
      <w:r>
        <w:rPr>
          <w:b/>
          <w:bCs/>
          <w:color w:val="1F4E79"/>
          <w:lang w:val="it-IT"/>
        </w:rPr>
        <w:t>della Bassa Atesina</w:t>
      </w:r>
      <w:r w:rsidRPr="007B48FA">
        <w:rPr>
          <w:b/>
          <w:bCs/>
          <w:color w:val="1F4E79"/>
          <w:lang w:val="it-IT"/>
        </w:rPr>
        <w:t xml:space="preserve"> delle previste tratte di accesso</w:t>
      </w:r>
      <w:r w:rsidR="00A70F23">
        <w:rPr>
          <w:b/>
          <w:bCs/>
          <w:color w:val="1F4E79"/>
          <w:lang w:val="it-IT"/>
        </w:rPr>
        <w:t xml:space="preserve"> da </w:t>
      </w:r>
      <w:r w:rsidR="00A70F23" w:rsidRPr="007B48FA">
        <w:rPr>
          <w:b/>
          <w:bCs/>
          <w:color w:val="1F4E79"/>
          <w:lang w:val="it-IT"/>
        </w:rPr>
        <w:t>sud</w:t>
      </w:r>
      <w:r w:rsidR="00A70F23">
        <w:rPr>
          <w:b/>
          <w:bCs/>
          <w:color w:val="1F4E79"/>
          <w:lang w:val="it-IT"/>
        </w:rPr>
        <w:t xml:space="preserve"> al BBT</w:t>
      </w:r>
      <w:r w:rsidRPr="007B48FA">
        <w:rPr>
          <w:b/>
          <w:bCs/>
          <w:color w:val="1F4E79"/>
          <w:lang w:val="it-IT"/>
        </w:rPr>
        <w:t>, emerge però un quadro ben diverso.</w:t>
      </w:r>
    </w:p>
    <w:p w14:paraId="62A22593" w14:textId="6F9B01BB" w:rsidR="007B48FA" w:rsidRPr="007B48FA" w:rsidRDefault="007B48FA" w:rsidP="007B48FA">
      <w:pPr>
        <w:spacing w:after="0"/>
        <w:rPr>
          <w:b/>
          <w:bCs/>
          <w:color w:val="1F4E79"/>
          <w:lang w:val="it-IT"/>
        </w:rPr>
      </w:pPr>
      <w:r w:rsidRPr="007B48FA">
        <w:rPr>
          <w:b/>
          <w:bCs/>
          <w:color w:val="1F4E79"/>
          <w:lang w:val="it-IT"/>
        </w:rPr>
        <w:t xml:space="preserve">Invece di un confronto aperto su benefici, impatti e possibili alternative, si procede passo dopo passo alla </w:t>
      </w:r>
      <w:r w:rsidR="00CC778E" w:rsidRPr="001A0E75">
        <w:rPr>
          <w:b/>
          <w:bCs/>
          <w:color w:val="1F4E79"/>
          <w:lang w:val="it-IT"/>
        </w:rPr>
        <w:t>creazione d</w:t>
      </w:r>
      <w:r w:rsidR="00A70F23" w:rsidRPr="001A0E75">
        <w:rPr>
          <w:b/>
          <w:bCs/>
          <w:color w:val="1F4E79"/>
          <w:lang w:val="it-IT"/>
        </w:rPr>
        <w:t>ei</w:t>
      </w:r>
      <w:r w:rsidR="00CC778E" w:rsidRPr="001A0E75">
        <w:rPr>
          <w:b/>
          <w:bCs/>
          <w:color w:val="1F4E79"/>
          <w:lang w:val="it-IT"/>
        </w:rPr>
        <w:t xml:space="preserve"> presupposti per </w:t>
      </w:r>
      <w:r w:rsidR="00A70F23" w:rsidRPr="001A0E75">
        <w:rPr>
          <w:b/>
          <w:bCs/>
          <w:color w:val="1F4E79"/>
          <w:lang w:val="it-IT"/>
        </w:rPr>
        <w:t xml:space="preserve">le </w:t>
      </w:r>
      <w:r w:rsidR="00CC778E" w:rsidRPr="001A0E75">
        <w:rPr>
          <w:b/>
          <w:bCs/>
          <w:color w:val="1F4E79"/>
          <w:lang w:val="it-IT"/>
        </w:rPr>
        <w:t xml:space="preserve">future autorizzazioni edilizie </w:t>
      </w:r>
      <w:r w:rsidRPr="007B48FA">
        <w:rPr>
          <w:b/>
          <w:bCs/>
          <w:color w:val="1F4E79"/>
          <w:lang w:val="it-IT"/>
        </w:rPr>
        <w:t>– senza un’informazione trasparente, senza partecipazione, senza vincoli chiari di politica dei trasporti e senza un reale sollievo per la popolazione.</w:t>
      </w:r>
    </w:p>
    <w:p w14:paraId="01885D69" w14:textId="1380D7BA" w:rsidR="007B48FA" w:rsidRPr="007B48FA" w:rsidRDefault="007B48FA" w:rsidP="007B48FA">
      <w:pPr>
        <w:spacing w:after="0"/>
        <w:rPr>
          <w:b/>
          <w:bCs/>
          <w:color w:val="1F4E79"/>
          <w:lang w:val="it-IT"/>
        </w:rPr>
      </w:pPr>
      <w:r w:rsidRPr="007B48FA">
        <w:rPr>
          <w:b/>
          <w:bCs/>
          <w:color w:val="1F4E79"/>
          <w:lang w:val="it-IT"/>
        </w:rPr>
        <w:t xml:space="preserve">Per questo motivo </w:t>
      </w:r>
      <w:r w:rsidR="00CC778E">
        <w:rPr>
          <w:b/>
          <w:bCs/>
          <w:color w:val="1F4E79"/>
          <w:lang w:val="it-IT"/>
        </w:rPr>
        <w:t xml:space="preserve">la sezione </w:t>
      </w:r>
      <w:r w:rsidR="00824D31">
        <w:rPr>
          <w:b/>
          <w:bCs/>
          <w:color w:val="1F4E79"/>
          <w:lang w:val="it-IT"/>
        </w:rPr>
        <w:t>Oltradige-</w:t>
      </w:r>
      <w:r w:rsidR="00CC778E">
        <w:rPr>
          <w:b/>
          <w:bCs/>
          <w:color w:val="1F4E79"/>
          <w:lang w:val="it-IT"/>
        </w:rPr>
        <w:t>Bassa Atesina di Heimatpflegeverband</w:t>
      </w:r>
      <w:r w:rsidRPr="007B48FA">
        <w:rPr>
          <w:b/>
          <w:bCs/>
          <w:color w:val="1F4E79"/>
          <w:lang w:val="it-IT"/>
        </w:rPr>
        <w:t xml:space="preserve"> ha presentato una presa di posizione ufficiale sulle attuali modifiche ai piani urbanistici, esprimendo una </w:t>
      </w:r>
      <w:r w:rsidR="00CC778E">
        <w:rPr>
          <w:b/>
          <w:bCs/>
          <w:color w:val="1F4E79"/>
          <w:lang w:val="it-IT"/>
        </w:rPr>
        <w:t xml:space="preserve">netta </w:t>
      </w:r>
      <w:r w:rsidRPr="007B48FA">
        <w:rPr>
          <w:b/>
          <w:bCs/>
          <w:color w:val="1F4E79"/>
          <w:lang w:val="it-IT"/>
        </w:rPr>
        <w:t>critica sia nei confronti del metodo adottato sia dei contenuti proposti.</w:t>
      </w:r>
    </w:p>
    <w:p w14:paraId="2407C675" w14:textId="77777777" w:rsidR="007B48FA" w:rsidRPr="007B48FA" w:rsidRDefault="007B48FA" w:rsidP="00B211C8">
      <w:pPr>
        <w:spacing w:after="0"/>
        <w:rPr>
          <w:color w:val="1F4E79"/>
          <w:lang w:val="it-IT"/>
        </w:rPr>
      </w:pPr>
    </w:p>
    <w:p w14:paraId="73ABC704" w14:textId="4A825E0C" w:rsidR="00CC778E" w:rsidRPr="00CC778E" w:rsidRDefault="00CC778E" w:rsidP="00CC778E">
      <w:pPr>
        <w:spacing w:after="0"/>
        <w:rPr>
          <w:color w:val="1F4E79"/>
          <w:lang w:val="it-IT"/>
        </w:rPr>
      </w:pPr>
      <w:r w:rsidRPr="00CC778E">
        <w:rPr>
          <w:b/>
          <w:bCs/>
          <w:color w:val="1F4E79"/>
          <w:lang w:val="it-IT"/>
        </w:rPr>
        <w:t xml:space="preserve">Piani obsoleti – nessuna </w:t>
      </w:r>
      <w:r>
        <w:rPr>
          <w:b/>
          <w:bCs/>
          <w:color w:val="1F4E79"/>
          <w:lang w:val="it-IT"/>
        </w:rPr>
        <w:t xml:space="preserve">seria </w:t>
      </w:r>
      <w:r w:rsidRPr="00CC778E">
        <w:rPr>
          <w:b/>
          <w:bCs/>
          <w:color w:val="1F4E79"/>
          <w:lang w:val="it-IT"/>
        </w:rPr>
        <w:t>valutazione delle alternative</w:t>
      </w:r>
    </w:p>
    <w:p w14:paraId="1FFECFFA" w14:textId="7846B959" w:rsidR="00CC778E" w:rsidRPr="00CC778E" w:rsidRDefault="00CC778E" w:rsidP="00CC778E">
      <w:pPr>
        <w:spacing w:after="0"/>
        <w:rPr>
          <w:color w:val="1F4E79"/>
          <w:lang w:val="it-IT"/>
        </w:rPr>
      </w:pPr>
      <w:r w:rsidRPr="00CC778E">
        <w:rPr>
          <w:color w:val="1F4E79"/>
          <w:lang w:val="it-IT"/>
        </w:rPr>
        <w:t xml:space="preserve">Le tratte ora inserite si basano su documenti progettuali </w:t>
      </w:r>
      <w:r>
        <w:rPr>
          <w:color w:val="1F4E79"/>
          <w:lang w:val="it-IT"/>
        </w:rPr>
        <w:t>risalenti a</w:t>
      </w:r>
      <w:r w:rsidRPr="00CC778E">
        <w:rPr>
          <w:color w:val="1F4E79"/>
          <w:lang w:val="it-IT"/>
        </w:rPr>
        <w:t xml:space="preserve"> 15 anni</w:t>
      </w:r>
      <w:r>
        <w:rPr>
          <w:color w:val="1F4E79"/>
          <w:lang w:val="it-IT"/>
        </w:rPr>
        <w:t xml:space="preserve"> fa</w:t>
      </w:r>
      <w:r w:rsidRPr="00CC778E">
        <w:rPr>
          <w:color w:val="1F4E79"/>
          <w:lang w:val="it-IT"/>
        </w:rPr>
        <w:t xml:space="preserve"> o più. </w:t>
      </w:r>
      <w:r>
        <w:rPr>
          <w:color w:val="1F4E79"/>
          <w:lang w:val="it-IT"/>
        </w:rPr>
        <w:t>In questi anni</w:t>
      </w:r>
      <w:r w:rsidRPr="00CC778E">
        <w:rPr>
          <w:color w:val="1F4E79"/>
          <w:lang w:val="it-IT"/>
        </w:rPr>
        <w:t xml:space="preserve"> le condizioni ecologiche, climatiche e dell</w:t>
      </w:r>
      <w:r w:rsidR="00D440FA">
        <w:rPr>
          <w:color w:val="1F4E79"/>
          <w:lang w:val="it-IT"/>
        </w:rPr>
        <w:t xml:space="preserve">a gestione della mobilità </w:t>
      </w:r>
      <w:r w:rsidRPr="00CC778E">
        <w:rPr>
          <w:color w:val="1F4E79"/>
          <w:lang w:val="it-IT"/>
        </w:rPr>
        <w:t xml:space="preserve">sono cambiate in modo significativo, </w:t>
      </w:r>
      <w:r w:rsidR="00D440FA" w:rsidRPr="001A0E75">
        <w:rPr>
          <w:color w:val="1F4E79"/>
          <w:lang w:val="it-IT"/>
        </w:rPr>
        <w:t xml:space="preserve">e </w:t>
      </w:r>
      <w:r w:rsidRPr="00CC778E">
        <w:rPr>
          <w:color w:val="1F4E79"/>
          <w:lang w:val="it-IT"/>
        </w:rPr>
        <w:t>una valutazione aggiornata</w:t>
      </w:r>
      <w:r w:rsidR="00D440FA" w:rsidRPr="001A0E75">
        <w:rPr>
          <w:color w:val="1F4E79"/>
          <w:lang w:val="it-IT"/>
        </w:rPr>
        <w:t xml:space="preserve"> risulta assente</w:t>
      </w:r>
      <w:r w:rsidRPr="00CC778E">
        <w:rPr>
          <w:color w:val="1F4E79"/>
          <w:lang w:val="it-IT"/>
        </w:rPr>
        <w:t>.</w:t>
      </w:r>
    </w:p>
    <w:p w14:paraId="0D7D767A" w14:textId="2EB70240" w:rsidR="00CC778E" w:rsidRPr="00CC778E" w:rsidRDefault="00CC778E" w:rsidP="00CC778E">
      <w:pPr>
        <w:spacing w:after="0"/>
        <w:rPr>
          <w:color w:val="1F4E79"/>
          <w:lang w:val="it-IT"/>
        </w:rPr>
      </w:pPr>
      <w:r w:rsidRPr="00CC778E">
        <w:rPr>
          <w:color w:val="1F4E79"/>
          <w:lang w:val="it-IT"/>
        </w:rPr>
        <w:t xml:space="preserve">Anche alternative come la modernizzazione della linea </w:t>
      </w:r>
      <w:r w:rsidR="00A70F23" w:rsidRPr="001A0E75">
        <w:rPr>
          <w:color w:val="1F4E79"/>
          <w:lang w:val="it-IT"/>
        </w:rPr>
        <w:t xml:space="preserve">ferroviaria </w:t>
      </w:r>
      <w:r w:rsidRPr="00CC778E">
        <w:rPr>
          <w:color w:val="1F4E79"/>
          <w:lang w:val="it-IT"/>
        </w:rPr>
        <w:t>esistente con adeguate misure antirumore non sono mai state esaminate seriamente.</w:t>
      </w:r>
    </w:p>
    <w:p w14:paraId="2136D2D4" w14:textId="5A9060EB" w:rsidR="00CC778E" w:rsidRPr="00CC778E" w:rsidRDefault="00CC778E" w:rsidP="00CC778E">
      <w:pPr>
        <w:spacing w:after="0"/>
        <w:rPr>
          <w:color w:val="1F4E79"/>
          <w:lang w:val="it-IT"/>
        </w:rPr>
      </w:pPr>
      <w:r w:rsidRPr="00CC778E">
        <w:rPr>
          <w:color w:val="1F4E79"/>
          <w:lang w:val="it-IT"/>
        </w:rPr>
        <w:t>A questo si aggiunge un problema irrisolto: lo smaltimento delle enormi quantità di materiale di scavo. Le discariche previste nelle valli laterali dell</w:t>
      </w:r>
      <w:r w:rsidR="00D440FA" w:rsidRPr="001A0E75">
        <w:rPr>
          <w:color w:val="1F4E79"/>
          <w:lang w:val="it-IT"/>
        </w:rPr>
        <w:t>a Bassa Atesina</w:t>
      </w:r>
      <w:r w:rsidRPr="00CC778E">
        <w:rPr>
          <w:color w:val="1F4E79"/>
          <w:lang w:val="it-IT"/>
        </w:rPr>
        <w:t xml:space="preserve"> </w:t>
      </w:r>
      <w:r w:rsidR="00A70F23" w:rsidRPr="001A0E75">
        <w:rPr>
          <w:color w:val="1F4E79"/>
          <w:lang w:val="it-IT"/>
        </w:rPr>
        <w:t>vanno a minacciare</w:t>
      </w:r>
      <w:r w:rsidRPr="00CC778E">
        <w:rPr>
          <w:color w:val="1F4E79"/>
          <w:lang w:val="it-IT"/>
        </w:rPr>
        <w:t xml:space="preserve"> </w:t>
      </w:r>
      <w:r w:rsidR="00D440FA" w:rsidRPr="001A0E75">
        <w:rPr>
          <w:color w:val="1F4E79"/>
          <w:lang w:val="it-IT"/>
        </w:rPr>
        <w:t xml:space="preserve">delicati </w:t>
      </w:r>
      <w:r w:rsidRPr="00CC778E">
        <w:rPr>
          <w:color w:val="1F4E79"/>
          <w:lang w:val="it-IT"/>
        </w:rPr>
        <w:t xml:space="preserve">ecosistemi </w:t>
      </w:r>
      <w:r w:rsidR="00D440FA" w:rsidRPr="001A0E75">
        <w:rPr>
          <w:color w:val="1F4E79"/>
          <w:lang w:val="it-IT"/>
        </w:rPr>
        <w:t>d</w:t>
      </w:r>
      <w:r w:rsidRPr="00CC778E">
        <w:rPr>
          <w:color w:val="1F4E79"/>
          <w:lang w:val="it-IT"/>
        </w:rPr>
        <w:t>ella valle dell’Adige.</w:t>
      </w:r>
    </w:p>
    <w:p w14:paraId="2197DE75" w14:textId="77777777" w:rsidR="00CC778E" w:rsidRPr="00CC778E" w:rsidRDefault="00CC778E" w:rsidP="00E15152">
      <w:pPr>
        <w:spacing w:after="0"/>
        <w:rPr>
          <w:color w:val="1F4E79"/>
          <w:lang w:val="it-IT"/>
        </w:rPr>
      </w:pPr>
    </w:p>
    <w:p w14:paraId="7E44687F" w14:textId="77777777" w:rsidR="00D440FA" w:rsidRPr="00D440FA" w:rsidRDefault="00D440FA" w:rsidP="00D440FA">
      <w:pPr>
        <w:spacing w:after="0"/>
        <w:rPr>
          <w:color w:val="1F4E79"/>
          <w:lang w:val="it-IT"/>
        </w:rPr>
      </w:pPr>
      <w:r w:rsidRPr="00D440FA">
        <w:rPr>
          <w:b/>
          <w:bCs/>
          <w:color w:val="1F4E79"/>
          <w:lang w:val="it-IT"/>
        </w:rPr>
        <w:t>Nessuna garanzia di trasferimento del traffico</w:t>
      </w:r>
    </w:p>
    <w:p w14:paraId="2169BA50" w14:textId="3AF3D4FA" w:rsidR="00D440FA" w:rsidRPr="00D440FA" w:rsidRDefault="00D440FA" w:rsidP="00D440FA">
      <w:pPr>
        <w:spacing w:after="0"/>
        <w:rPr>
          <w:color w:val="1F4E79"/>
          <w:lang w:val="it-IT"/>
        </w:rPr>
      </w:pPr>
      <w:r w:rsidRPr="00D440FA">
        <w:rPr>
          <w:color w:val="1F4E79"/>
          <w:lang w:val="it-IT"/>
        </w:rPr>
        <w:t>L’obiettivo politico di trasferire il traffico dalla strada alla ferrovia resta finora una mera dichiarazione di intenti. Mancano strumenti concreti, come ad esempio un mercato transalpino per il trasporto o obiettivi vincolanti per il traffico di merci.</w:t>
      </w:r>
    </w:p>
    <w:p w14:paraId="701D515F" w14:textId="5EF76B4A" w:rsidR="00D440FA" w:rsidRPr="00D440FA" w:rsidRDefault="00D440FA" w:rsidP="00D440FA">
      <w:pPr>
        <w:spacing w:after="0"/>
        <w:rPr>
          <w:color w:val="1F4E79"/>
          <w:lang w:val="it-IT"/>
        </w:rPr>
      </w:pPr>
      <w:r w:rsidRPr="00D440FA">
        <w:rPr>
          <w:color w:val="1F4E79"/>
          <w:lang w:val="it-IT"/>
        </w:rPr>
        <w:t xml:space="preserve">Contemporaneamente, l’autostrada del Brennero </w:t>
      </w:r>
      <w:r w:rsidR="00A70F23" w:rsidRPr="001A0E75">
        <w:rPr>
          <w:color w:val="1F4E79"/>
          <w:lang w:val="it-IT"/>
        </w:rPr>
        <w:t xml:space="preserve">in diversi punti </w:t>
      </w:r>
      <w:r w:rsidR="00A70F23" w:rsidRPr="00D440FA">
        <w:rPr>
          <w:color w:val="1F4E79"/>
          <w:lang w:val="it-IT"/>
        </w:rPr>
        <w:t>viene ampliata</w:t>
      </w:r>
      <w:r w:rsidR="00A70F23" w:rsidRPr="001A0E75">
        <w:rPr>
          <w:color w:val="1F4E79"/>
          <w:lang w:val="it-IT"/>
        </w:rPr>
        <w:t xml:space="preserve"> </w:t>
      </w:r>
      <w:r w:rsidRPr="001A0E75">
        <w:rPr>
          <w:color w:val="1F4E79"/>
          <w:lang w:val="it-IT"/>
        </w:rPr>
        <w:t>e si prevede</w:t>
      </w:r>
      <w:r w:rsidRPr="00D440FA">
        <w:rPr>
          <w:color w:val="1F4E79"/>
          <w:lang w:val="it-IT"/>
        </w:rPr>
        <w:t xml:space="preserve"> la </w:t>
      </w:r>
      <w:r w:rsidR="00A70F23" w:rsidRPr="001A0E75">
        <w:rPr>
          <w:color w:val="1F4E79"/>
          <w:lang w:val="it-IT"/>
        </w:rPr>
        <w:t>t</w:t>
      </w:r>
      <w:r w:rsidRPr="00D440FA">
        <w:rPr>
          <w:color w:val="1F4E79"/>
          <w:lang w:val="it-IT"/>
        </w:rPr>
        <w:t xml:space="preserve">erza corsia dinamica </w:t>
      </w:r>
      <w:r w:rsidR="00A70F23" w:rsidRPr="001A0E75">
        <w:rPr>
          <w:color w:val="1F4E79"/>
          <w:lang w:val="it-IT"/>
        </w:rPr>
        <w:t>in</w:t>
      </w:r>
      <w:r w:rsidRPr="001A0E75">
        <w:rPr>
          <w:color w:val="1F4E79"/>
          <w:lang w:val="it-IT"/>
        </w:rPr>
        <w:t xml:space="preserve"> Bassa Atesina</w:t>
      </w:r>
      <w:r w:rsidRPr="00D440FA">
        <w:rPr>
          <w:color w:val="1F4E79"/>
          <w:lang w:val="it-IT"/>
        </w:rPr>
        <w:t xml:space="preserve">. Le previsioni </w:t>
      </w:r>
      <w:r w:rsidR="00A70F23" w:rsidRPr="001A0E75">
        <w:rPr>
          <w:color w:val="1F4E79"/>
          <w:lang w:val="it-IT"/>
        </w:rPr>
        <w:t>riportate</w:t>
      </w:r>
      <w:r w:rsidRPr="001A0E75">
        <w:rPr>
          <w:color w:val="1F4E79"/>
          <w:lang w:val="it-IT"/>
        </w:rPr>
        <w:t xml:space="preserve"> </w:t>
      </w:r>
      <w:r w:rsidRPr="00D440FA">
        <w:rPr>
          <w:color w:val="1F4E79"/>
          <w:lang w:val="it-IT"/>
        </w:rPr>
        <w:t xml:space="preserve">sia </w:t>
      </w:r>
      <w:r w:rsidRPr="001A0E75">
        <w:rPr>
          <w:color w:val="1F4E79"/>
          <w:lang w:val="it-IT"/>
        </w:rPr>
        <w:t>n</w:t>
      </w:r>
      <w:r w:rsidRPr="00D440FA">
        <w:rPr>
          <w:color w:val="1F4E79"/>
          <w:lang w:val="it-IT"/>
        </w:rPr>
        <w:t xml:space="preserve">ei documenti di pianificazione delle tratte di accesso sia </w:t>
      </w:r>
      <w:r w:rsidRPr="001A0E75">
        <w:rPr>
          <w:color w:val="1F4E79"/>
          <w:lang w:val="it-IT"/>
        </w:rPr>
        <w:t xml:space="preserve">nel piano provinciale della Mobilità </w:t>
      </w:r>
      <w:r w:rsidRPr="00D440FA">
        <w:rPr>
          <w:color w:val="1F4E79"/>
          <w:lang w:val="it-IT"/>
        </w:rPr>
        <w:t>mostrano chiaramente</w:t>
      </w:r>
      <w:r w:rsidR="001A0E75">
        <w:rPr>
          <w:color w:val="1F4E79"/>
          <w:lang w:val="it-IT"/>
        </w:rPr>
        <w:t xml:space="preserve"> che</w:t>
      </w:r>
      <w:r w:rsidRPr="00D440FA">
        <w:rPr>
          <w:color w:val="1F4E79"/>
          <w:lang w:val="it-IT"/>
        </w:rPr>
        <w:t xml:space="preserve"> il volume d</w:t>
      </w:r>
      <w:r w:rsidRPr="001A0E75">
        <w:rPr>
          <w:color w:val="1F4E79"/>
          <w:lang w:val="it-IT"/>
        </w:rPr>
        <w:t>i</w:t>
      </w:r>
      <w:r w:rsidRPr="00D440FA">
        <w:rPr>
          <w:color w:val="1F4E79"/>
          <w:lang w:val="it-IT"/>
        </w:rPr>
        <w:t xml:space="preserve"> traffico continuerà ad aumentare.</w:t>
      </w:r>
    </w:p>
    <w:p w14:paraId="2FC7A033" w14:textId="54DBD09F" w:rsidR="00D440FA" w:rsidRPr="00D440FA" w:rsidRDefault="00D440FA" w:rsidP="00D440FA">
      <w:pPr>
        <w:spacing w:after="0"/>
        <w:rPr>
          <w:color w:val="1F4E79"/>
          <w:lang w:val="it-IT"/>
        </w:rPr>
      </w:pPr>
      <w:r w:rsidRPr="00D440FA">
        <w:rPr>
          <w:color w:val="1F4E79"/>
          <w:lang w:val="it-IT"/>
        </w:rPr>
        <w:t>La nuova infrastruttura intercetterà soltanto la crescita prevista</w:t>
      </w:r>
      <w:r w:rsidR="001A0E75" w:rsidRPr="001A0E75">
        <w:rPr>
          <w:color w:val="1F4E79"/>
          <w:lang w:val="it-IT"/>
        </w:rPr>
        <w:t xml:space="preserve"> e</w:t>
      </w:r>
      <w:r w:rsidR="001A0E75">
        <w:rPr>
          <w:color w:val="1F4E79"/>
          <w:lang w:val="it-IT"/>
        </w:rPr>
        <w:t>,</w:t>
      </w:r>
      <w:r w:rsidRPr="00D440FA">
        <w:rPr>
          <w:color w:val="1F4E79"/>
          <w:lang w:val="it-IT"/>
        </w:rPr>
        <w:t xml:space="preserve"> senza misure politiche complementari, non ci sarà alcun reale sollievo per </w:t>
      </w:r>
      <w:r w:rsidRPr="001A0E75">
        <w:rPr>
          <w:color w:val="1F4E79"/>
          <w:lang w:val="it-IT"/>
        </w:rPr>
        <w:t>la viabilità</w:t>
      </w:r>
      <w:r w:rsidRPr="00D440FA">
        <w:rPr>
          <w:color w:val="1F4E79"/>
          <w:lang w:val="it-IT"/>
        </w:rPr>
        <w:t>. Il risultato sarà più traffico</w:t>
      </w:r>
      <w:r w:rsidRPr="001A0E75">
        <w:rPr>
          <w:color w:val="1F4E79"/>
          <w:lang w:val="it-IT"/>
        </w:rPr>
        <w:t xml:space="preserve"> sia</w:t>
      </w:r>
      <w:r w:rsidRPr="00D440FA">
        <w:rPr>
          <w:color w:val="1F4E79"/>
          <w:lang w:val="it-IT"/>
        </w:rPr>
        <w:t xml:space="preserve"> su strada e </w:t>
      </w:r>
      <w:r w:rsidRPr="001A0E75">
        <w:rPr>
          <w:color w:val="1F4E79"/>
          <w:lang w:val="it-IT"/>
        </w:rPr>
        <w:t xml:space="preserve">che su </w:t>
      </w:r>
      <w:r w:rsidRPr="00D440FA">
        <w:rPr>
          <w:color w:val="1F4E79"/>
          <w:lang w:val="it-IT"/>
        </w:rPr>
        <w:t>ferrovia, ma nessun beneficio concreto per la popolazione.</w:t>
      </w:r>
    </w:p>
    <w:p w14:paraId="26434282" w14:textId="3EDC2538" w:rsidR="00D1034E" w:rsidRPr="0045454F" w:rsidRDefault="00D1034E" w:rsidP="00B211C8">
      <w:pPr>
        <w:spacing w:after="0"/>
        <w:rPr>
          <w:color w:val="1F4E79"/>
          <w:lang w:val="it-IT"/>
        </w:rPr>
      </w:pPr>
    </w:p>
    <w:p w14:paraId="64E051B7" w14:textId="6FF81448" w:rsidR="00D1034E" w:rsidRPr="00D1034E" w:rsidRDefault="00D1034E" w:rsidP="00D1034E">
      <w:pPr>
        <w:spacing w:after="0"/>
        <w:rPr>
          <w:color w:val="1F4E79"/>
          <w:lang w:val="it-IT"/>
        </w:rPr>
      </w:pPr>
      <w:r>
        <w:rPr>
          <w:b/>
          <w:bCs/>
          <w:color w:val="1F4E79"/>
          <w:lang w:val="it-IT"/>
        </w:rPr>
        <w:t>Tratta ferroviaria</w:t>
      </w:r>
      <w:r w:rsidRPr="00D1034E">
        <w:rPr>
          <w:b/>
          <w:bCs/>
          <w:color w:val="1F4E79"/>
          <w:lang w:val="it-IT"/>
        </w:rPr>
        <w:t xml:space="preserve"> esistente trascurata – aumento del disagio locale</w:t>
      </w:r>
    </w:p>
    <w:p w14:paraId="0CABD74A" w14:textId="0D0DB7E1" w:rsidR="00D1034E" w:rsidRPr="00D1034E" w:rsidRDefault="00D1034E" w:rsidP="00D1034E">
      <w:pPr>
        <w:spacing w:after="0"/>
        <w:rPr>
          <w:color w:val="1F4E79"/>
          <w:lang w:val="it-IT"/>
        </w:rPr>
      </w:pPr>
      <w:r w:rsidRPr="00D1034E">
        <w:rPr>
          <w:color w:val="1F4E79"/>
          <w:lang w:val="it-IT"/>
        </w:rPr>
        <w:t>Nonostante l</w:t>
      </w:r>
      <w:r>
        <w:rPr>
          <w:color w:val="1F4E79"/>
          <w:lang w:val="it-IT"/>
        </w:rPr>
        <w:t>’esistente</w:t>
      </w:r>
      <w:r w:rsidRPr="00D1034E">
        <w:rPr>
          <w:color w:val="1F4E79"/>
          <w:lang w:val="it-IT"/>
        </w:rPr>
        <w:t xml:space="preserve"> linea ferroviaria </w:t>
      </w:r>
      <w:r>
        <w:rPr>
          <w:color w:val="1F4E79"/>
          <w:lang w:val="it-IT"/>
        </w:rPr>
        <w:t>che attraversa la Bassa Atesina</w:t>
      </w:r>
      <w:r w:rsidRPr="00D1034E">
        <w:rPr>
          <w:color w:val="1F4E79"/>
          <w:lang w:val="it-IT"/>
        </w:rPr>
        <w:t xml:space="preserve"> svolga </w:t>
      </w:r>
      <w:r w:rsidR="001A0E75">
        <w:rPr>
          <w:color w:val="1F4E79"/>
          <w:lang w:val="it-IT"/>
        </w:rPr>
        <w:t xml:space="preserve">nel lungo periodo </w:t>
      </w:r>
      <w:r w:rsidRPr="00D1034E">
        <w:rPr>
          <w:color w:val="1F4E79"/>
          <w:lang w:val="it-IT"/>
        </w:rPr>
        <w:t xml:space="preserve">un ruolo importante </w:t>
      </w:r>
      <w:r>
        <w:rPr>
          <w:color w:val="1F4E79"/>
          <w:lang w:val="it-IT"/>
        </w:rPr>
        <w:t>per la mobilità locale</w:t>
      </w:r>
      <w:r w:rsidRPr="00D1034E">
        <w:rPr>
          <w:color w:val="1F4E79"/>
          <w:lang w:val="it-IT"/>
        </w:rPr>
        <w:t>, viene costantemente trascurata.</w:t>
      </w:r>
    </w:p>
    <w:p w14:paraId="5FBA2293" w14:textId="77777777" w:rsidR="00D27F46" w:rsidRDefault="001A0E75" w:rsidP="008C603B">
      <w:pPr>
        <w:spacing w:after="0"/>
        <w:rPr>
          <w:color w:val="1F4E79"/>
          <w:lang w:val="it-IT"/>
        </w:rPr>
      </w:pPr>
      <w:r>
        <w:rPr>
          <w:color w:val="1F4E79"/>
          <w:lang w:val="it-IT"/>
        </w:rPr>
        <w:t>Allo stesso tempo l</w:t>
      </w:r>
      <w:r w:rsidR="00D1034E" w:rsidRPr="00D1034E">
        <w:rPr>
          <w:color w:val="1F4E79"/>
          <w:lang w:val="it-IT"/>
        </w:rPr>
        <w:t xml:space="preserve">a costruzione delle nuove tratte di accesso </w:t>
      </w:r>
      <w:r>
        <w:rPr>
          <w:color w:val="1F4E79"/>
          <w:lang w:val="it-IT"/>
        </w:rPr>
        <w:t xml:space="preserve">rischia </w:t>
      </w:r>
      <w:r w:rsidR="00D1034E" w:rsidRPr="00D1034E">
        <w:rPr>
          <w:color w:val="1F4E79"/>
          <w:lang w:val="it-IT"/>
        </w:rPr>
        <w:t>di provocare interventi massicci sul paesaggio e sulla qualità della vita: grandi cantieri, portali</w:t>
      </w:r>
      <w:r w:rsidR="00D1034E" w:rsidRPr="001A0E75">
        <w:rPr>
          <w:color w:val="1F4E79"/>
          <w:lang w:val="it-IT"/>
        </w:rPr>
        <w:t xml:space="preserve"> delle gallerie</w:t>
      </w:r>
      <w:r w:rsidR="00D1034E" w:rsidRPr="00D1034E">
        <w:rPr>
          <w:color w:val="1F4E79"/>
          <w:lang w:val="it-IT"/>
        </w:rPr>
        <w:t xml:space="preserve">, strade di accesso – e </w:t>
      </w:r>
      <w:r w:rsidR="00D1034E" w:rsidRPr="001A0E75">
        <w:rPr>
          <w:color w:val="1F4E79"/>
          <w:lang w:val="it-IT"/>
        </w:rPr>
        <w:t>probabilmente anche</w:t>
      </w:r>
      <w:r w:rsidR="00D1034E" w:rsidRPr="00D1034E">
        <w:rPr>
          <w:color w:val="1F4E79"/>
          <w:lang w:val="it-IT"/>
        </w:rPr>
        <w:t xml:space="preserve"> un terminal di carico a Bronzolo</w:t>
      </w:r>
      <w:r w:rsidR="00D1034E" w:rsidRPr="001A0E75">
        <w:rPr>
          <w:color w:val="1F4E79"/>
          <w:lang w:val="it-IT"/>
        </w:rPr>
        <w:t xml:space="preserve">. Tutto ciò </w:t>
      </w:r>
      <w:r w:rsidR="00D1034E" w:rsidRPr="00D1034E">
        <w:rPr>
          <w:color w:val="1F4E79"/>
          <w:lang w:val="it-IT"/>
        </w:rPr>
        <w:t>aumenterebbe ulteriormente il disagio sul territorio, senza alcun beneficio evidente per i comuni interessati.</w:t>
      </w:r>
    </w:p>
    <w:p w14:paraId="741F9802" w14:textId="016A227F" w:rsidR="008C603B" w:rsidRPr="008C603B" w:rsidRDefault="008C603B" w:rsidP="008C603B">
      <w:pPr>
        <w:spacing w:after="0"/>
        <w:rPr>
          <w:color w:val="1F4E79"/>
          <w:lang w:val="it-IT"/>
        </w:rPr>
      </w:pPr>
      <w:r w:rsidRPr="008C603B">
        <w:rPr>
          <w:b/>
          <w:bCs/>
          <w:color w:val="1F4E79"/>
          <w:lang w:val="it-IT"/>
        </w:rPr>
        <w:lastRenderedPageBreak/>
        <w:t xml:space="preserve">La </w:t>
      </w:r>
      <w:r>
        <w:rPr>
          <w:b/>
          <w:bCs/>
          <w:color w:val="1F4E79"/>
          <w:lang w:val="it-IT"/>
        </w:rPr>
        <w:t>transizione della mobilità</w:t>
      </w:r>
      <w:r w:rsidRPr="008C603B">
        <w:rPr>
          <w:b/>
          <w:bCs/>
          <w:color w:val="1F4E79"/>
          <w:lang w:val="it-IT"/>
        </w:rPr>
        <w:t xml:space="preserve"> richiede </w:t>
      </w:r>
      <w:r>
        <w:rPr>
          <w:b/>
          <w:bCs/>
          <w:color w:val="1F4E79"/>
          <w:lang w:val="it-IT"/>
        </w:rPr>
        <w:t>molto più che solo</w:t>
      </w:r>
      <w:r w:rsidRPr="008C603B">
        <w:rPr>
          <w:b/>
          <w:bCs/>
          <w:color w:val="1F4E79"/>
          <w:lang w:val="it-IT"/>
        </w:rPr>
        <w:t xml:space="preserve"> cemento</w:t>
      </w:r>
    </w:p>
    <w:p w14:paraId="7B178945" w14:textId="5B39559B" w:rsidR="008C603B" w:rsidRPr="008C603B" w:rsidRDefault="008C603B" w:rsidP="008C603B">
      <w:pPr>
        <w:spacing w:after="0"/>
        <w:rPr>
          <w:color w:val="1F4E79"/>
          <w:lang w:val="it-IT"/>
        </w:rPr>
      </w:pPr>
      <w:r w:rsidRPr="001A0E75">
        <w:rPr>
          <w:color w:val="1F4E79"/>
          <w:lang w:val="it-IT"/>
        </w:rPr>
        <w:t>La sezione</w:t>
      </w:r>
      <w:r w:rsidRPr="008C603B">
        <w:rPr>
          <w:color w:val="1F4E79"/>
          <w:lang w:val="it-IT"/>
        </w:rPr>
        <w:t xml:space="preserve"> </w:t>
      </w:r>
      <w:r w:rsidRPr="001A0E75">
        <w:rPr>
          <w:color w:val="1F4E79"/>
          <w:lang w:val="it-IT"/>
        </w:rPr>
        <w:t>Oltradige-</w:t>
      </w:r>
      <w:r w:rsidRPr="008C603B">
        <w:rPr>
          <w:color w:val="1F4E79"/>
          <w:lang w:val="it-IT"/>
        </w:rPr>
        <w:t>Bassa Atesina d</w:t>
      </w:r>
      <w:r w:rsidRPr="001A0E75">
        <w:rPr>
          <w:color w:val="1F4E79"/>
          <w:lang w:val="it-IT"/>
        </w:rPr>
        <w:t xml:space="preserve">i Heimatpflegeverband Südtirol </w:t>
      </w:r>
      <w:r w:rsidRPr="008C603B">
        <w:rPr>
          <w:color w:val="1F4E79"/>
          <w:lang w:val="it-IT"/>
        </w:rPr>
        <w:t xml:space="preserve">chiede che iscrizioni </w:t>
      </w:r>
      <w:r w:rsidRPr="001A0E75">
        <w:rPr>
          <w:color w:val="1F4E79"/>
          <w:lang w:val="it-IT"/>
        </w:rPr>
        <w:t xml:space="preserve">previste </w:t>
      </w:r>
      <w:r w:rsidRPr="008C603B">
        <w:rPr>
          <w:color w:val="1F4E79"/>
          <w:lang w:val="it-IT"/>
        </w:rPr>
        <w:t xml:space="preserve">nei piani urbanistici </w:t>
      </w:r>
      <w:r w:rsidRPr="001A0E75">
        <w:rPr>
          <w:color w:val="1F4E79"/>
          <w:lang w:val="it-IT"/>
        </w:rPr>
        <w:t>vengano</w:t>
      </w:r>
      <w:r w:rsidRPr="008C603B">
        <w:rPr>
          <w:color w:val="1F4E79"/>
          <w:lang w:val="it-IT"/>
        </w:rPr>
        <w:t xml:space="preserve"> sospese, fino a quando tutti i documenti di pianificazione aggiornati, le valutazioni degli impatti ambientali e le possibili alternative non saranno stati resi pubblici, revisionati e discussi in modo </w:t>
      </w:r>
      <w:r w:rsidR="001A0E75">
        <w:rPr>
          <w:color w:val="1F4E79"/>
          <w:lang w:val="it-IT"/>
        </w:rPr>
        <w:t>trasparente</w:t>
      </w:r>
      <w:r w:rsidRPr="008C603B">
        <w:rPr>
          <w:color w:val="1F4E79"/>
          <w:lang w:val="it-IT"/>
        </w:rPr>
        <w:t>.</w:t>
      </w:r>
    </w:p>
    <w:p w14:paraId="50FA28B5" w14:textId="63D93262" w:rsidR="008C603B" w:rsidRPr="008C603B" w:rsidRDefault="008C603B" w:rsidP="008C603B">
      <w:pPr>
        <w:spacing w:after="0"/>
        <w:rPr>
          <w:color w:val="1F4E79"/>
          <w:lang w:val="it-IT"/>
        </w:rPr>
      </w:pPr>
      <w:r w:rsidRPr="008C603B">
        <w:rPr>
          <w:color w:val="1F4E79"/>
          <w:lang w:val="it-IT"/>
        </w:rPr>
        <w:t>In particolare, va seriamente considerata l’opzione di valorizzare la linea ferroviaria esistente, con</w:t>
      </w:r>
      <w:r w:rsidRPr="001A0E75">
        <w:rPr>
          <w:color w:val="1F4E79"/>
          <w:lang w:val="it-IT"/>
        </w:rPr>
        <w:t xml:space="preserve"> l’utilizzo</w:t>
      </w:r>
      <w:r w:rsidRPr="008C603B">
        <w:rPr>
          <w:color w:val="1F4E79"/>
          <w:lang w:val="it-IT"/>
        </w:rPr>
        <w:t xml:space="preserve"> </w:t>
      </w:r>
      <w:r w:rsidRPr="001A0E75">
        <w:rPr>
          <w:color w:val="1F4E79"/>
          <w:lang w:val="it-IT"/>
        </w:rPr>
        <w:t xml:space="preserve">di </w:t>
      </w:r>
      <w:r w:rsidRPr="008C603B">
        <w:rPr>
          <w:color w:val="1F4E79"/>
          <w:lang w:val="it-IT"/>
        </w:rPr>
        <w:t xml:space="preserve">materiali ferroviari di qualità superiore e </w:t>
      </w:r>
      <w:r w:rsidRPr="001A0E75">
        <w:rPr>
          <w:color w:val="1F4E79"/>
          <w:lang w:val="it-IT"/>
        </w:rPr>
        <w:t>di</w:t>
      </w:r>
      <w:r w:rsidRPr="008C603B">
        <w:rPr>
          <w:color w:val="1F4E79"/>
          <w:lang w:val="it-IT"/>
        </w:rPr>
        <w:t xml:space="preserve"> moderne </w:t>
      </w:r>
      <w:r w:rsidRPr="001A0E75">
        <w:rPr>
          <w:color w:val="1F4E79"/>
          <w:lang w:val="it-IT"/>
        </w:rPr>
        <w:t xml:space="preserve">barriere antirumore sia </w:t>
      </w:r>
      <w:r w:rsidRPr="008C603B">
        <w:rPr>
          <w:color w:val="1F4E79"/>
          <w:lang w:val="it-IT"/>
        </w:rPr>
        <w:t xml:space="preserve">lungo </w:t>
      </w:r>
      <w:r w:rsidRPr="001A0E75">
        <w:rPr>
          <w:color w:val="1F4E79"/>
          <w:lang w:val="it-IT"/>
        </w:rPr>
        <w:t xml:space="preserve">la </w:t>
      </w:r>
      <w:r w:rsidRPr="008C603B">
        <w:rPr>
          <w:color w:val="1F4E79"/>
          <w:lang w:val="it-IT"/>
        </w:rPr>
        <w:t xml:space="preserve">ferrovia </w:t>
      </w:r>
      <w:r w:rsidRPr="001A0E75">
        <w:rPr>
          <w:color w:val="1F4E79"/>
          <w:lang w:val="it-IT"/>
        </w:rPr>
        <w:t>che l’</w:t>
      </w:r>
      <w:r w:rsidRPr="008C603B">
        <w:rPr>
          <w:color w:val="1F4E79"/>
          <w:lang w:val="it-IT"/>
        </w:rPr>
        <w:t>autostrada.</w:t>
      </w:r>
    </w:p>
    <w:p w14:paraId="27F87F59" w14:textId="336E4FEF" w:rsidR="008C603B" w:rsidRPr="008C603B" w:rsidRDefault="001A0E75" w:rsidP="008C603B">
      <w:pPr>
        <w:spacing w:after="0"/>
        <w:rPr>
          <w:color w:val="1F4E79"/>
          <w:lang w:val="it-IT"/>
        </w:rPr>
      </w:pPr>
      <w:r>
        <w:rPr>
          <w:color w:val="1F4E79"/>
          <w:lang w:val="it-IT"/>
        </w:rPr>
        <w:t>Parallelamente</w:t>
      </w:r>
      <w:r w:rsidR="008C603B" w:rsidRPr="008C603B">
        <w:rPr>
          <w:color w:val="1F4E79"/>
          <w:lang w:val="it-IT"/>
        </w:rPr>
        <w:t xml:space="preserve">, servono </w:t>
      </w:r>
      <w:r w:rsidR="008C603B" w:rsidRPr="001A0E75">
        <w:rPr>
          <w:color w:val="1F4E79"/>
          <w:lang w:val="it-IT"/>
        </w:rPr>
        <w:t>disposizioni politiche vincolanti</w:t>
      </w:r>
      <w:r w:rsidR="008C603B" w:rsidRPr="008C603B">
        <w:rPr>
          <w:color w:val="1F4E79"/>
          <w:lang w:val="it-IT"/>
        </w:rPr>
        <w:t xml:space="preserve">, che non </w:t>
      </w:r>
      <w:r>
        <w:rPr>
          <w:color w:val="1F4E79"/>
          <w:lang w:val="it-IT"/>
        </w:rPr>
        <w:t>mirin</w:t>
      </w:r>
      <w:r w:rsidR="008C603B" w:rsidRPr="008C603B">
        <w:rPr>
          <w:color w:val="1F4E79"/>
          <w:lang w:val="it-IT"/>
        </w:rPr>
        <w:t xml:space="preserve">o semplicemente ad aumentare la capacità, ma a ridurre effettivamente il traffico di transito. Una politica dei trasporti sostenibile lungo l’asse del Brennero richiede obiettivi concreti di trasferimento del traffico, una partecipazione </w:t>
      </w:r>
      <w:r>
        <w:rPr>
          <w:color w:val="1F4E79"/>
          <w:lang w:val="it-IT"/>
        </w:rPr>
        <w:t xml:space="preserve">equa </w:t>
      </w:r>
      <w:r w:rsidR="008C603B" w:rsidRPr="008C603B">
        <w:rPr>
          <w:color w:val="1F4E79"/>
          <w:lang w:val="it-IT"/>
        </w:rPr>
        <w:t xml:space="preserve">della popolazione interessata e un </w:t>
      </w:r>
      <w:r w:rsidR="008C603B" w:rsidRPr="001A0E75">
        <w:rPr>
          <w:color w:val="1F4E79"/>
          <w:lang w:val="it-IT"/>
        </w:rPr>
        <w:t xml:space="preserve">nuovo </w:t>
      </w:r>
      <w:r>
        <w:rPr>
          <w:color w:val="1F4E79"/>
          <w:lang w:val="it-IT"/>
        </w:rPr>
        <w:t>approccio decisionale</w:t>
      </w:r>
      <w:r w:rsidR="008C603B" w:rsidRPr="001A0E75">
        <w:rPr>
          <w:color w:val="1F4E79"/>
          <w:lang w:val="it-IT"/>
        </w:rPr>
        <w:t>,</w:t>
      </w:r>
      <w:r w:rsidR="008C603B" w:rsidRPr="008C603B">
        <w:rPr>
          <w:color w:val="1F4E79"/>
          <w:lang w:val="it-IT"/>
        </w:rPr>
        <w:t xml:space="preserve"> che metta l’uomo e l’ambiente al centro delle scelte.</w:t>
      </w:r>
    </w:p>
    <w:p w14:paraId="678AD013" w14:textId="77777777" w:rsidR="008C603B" w:rsidRPr="008C603B" w:rsidRDefault="008C603B" w:rsidP="00214B3D">
      <w:pPr>
        <w:spacing w:after="0"/>
        <w:rPr>
          <w:color w:val="1F4E79"/>
          <w:lang w:val="it-IT"/>
        </w:rPr>
      </w:pPr>
    </w:p>
    <w:sectPr w:rsidR="008C603B" w:rsidRPr="008C603B" w:rsidSect="00BD3B68">
      <w:headerReference w:type="first" r:id="rId7"/>
      <w:pgSz w:w="11906" w:h="16838"/>
      <w:pgMar w:top="1417" w:right="1417" w:bottom="1134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C385BA" w14:textId="77777777" w:rsidR="00207194" w:rsidRDefault="00207194" w:rsidP="00B93451">
      <w:pPr>
        <w:spacing w:after="0" w:line="240" w:lineRule="auto"/>
      </w:pPr>
      <w:r>
        <w:separator/>
      </w:r>
    </w:p>
  </w:endnote>
  <w:endnote w:type="continuationSeparator" w:id="0">
    <w:p w14:paraId="3EAE2DE0" w14:textId="77777777" w:rsidR="00207194" w:rsidRDefault="00207194" w:rsidP="00B934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62649D" w14:textId="77777777" w:rsidR="00207194" w:rsidRDefault="00207194" w:rsidP="00B93451">
      <w:pPr>
        <w:spacing w:after="0" w:line="240" w:lineRule="auto"/>
      </w:pPr>
      <w:r>
        <w:separator/>
      </w:r>
    </w:p>
  </w:footnote>
  <w:footnote w:type="continuationSeparator" w:id="0">
    <w:p w14:paraId="63565C25" w14:textId="77777777" w:rsidR="00207194" w:rsidRDefault="00207194" w:rsidP="00B934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F4F100" w14:textId="357486C4" w:rsidR="003B6061" w:rsidRDefault="003B6061">
    <w:pPr>
      <w:pStyle w:val="Kopfzeile"/>
    </w:pPr>
    <w:r>
      <w:rPr>
        <w:noProof/>
        <w:color w:val="000000"/>
      </w:rPr>
      <w:drawing>
        <wp:anchor distT="0" distB="0" distL="0" distR="0" simplePos="0" relativeHeight="251659264" behindDoc="1" locked="0" layoutInCell="1" hidden="0" allowOverlap="1" wp14:anchorId="5262D2E3" wp14:editId="7667262B">
          <wp:simplePos x="0" y="0"/>
          <wp:positionH relativeFrom="margin">
            <wp:posOffset>3003550</wp:posOffset>
          </wp:positionH>
          <wp:positionV relativeFrom="topMargin">
            <wp:posOffset>4445</wp:posOffset>
          </wp:positionV>
          <wp:extent cx="3257550" cy="933450"/>
          <wp:effectExtent l="0" t="0" r="0" b="0"/>
          <wp:wrapNone/>
          <wp:docPr id="1" name="image1.png" descr="Ein Bild, das Text, Schrift, Screenshot enthält.&#10;&#10;KI-generierte Inhalte können fehlerhaft sein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 descr="Ein Bild, das Text, Schrift, Screenshot enthält.&#10;&#10;KI-generierte Inhalte können fehlerhaft sein."/>
                  <pic:cNvPicPr preferRelativeResize="0"/>
                </pic:nvPicPr>
                <pic:blipFill rotWithShape="1">
                  <a:blip r:embed="rId1"/>
                  <a:srcRect r="46302" b="7754"/>
                  <a:stretch/>
                </pic:blipFill>
                <pic:spPr bwMode="auto">
                  <a:xfrm>
                    <a:off x="0" y="0"/>
                    <a:ext cx="3257550" cy="9334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135408"/>
    <w:multiLevelType w:val="multilevel"/>
    <w:tmpl w:val="10EA4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710105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7E01"/>
    <w:rsid w:val="0002123C"/>
    <w:rsid w:val="000507BF"/>
    <w:rsid w:val="0007433E"/>
    <w:rsid w:val="00091B95"/>
    <w:rsid w:val="000B101D"/>
    <w:rsid w:val="000E6223"/>
    <w:rsid w:val="00152846"/>
    <w:rsid w:val="00172D18"/>
    <w:rsid w:val="001A0E75"/>
    <w:rsid w:val="001C3976"/>
    <w:rsid w:val="00207194"/>
    <w:rsid w:val="002075B2"/>
    <w:rsid w:val="00214B3D"/>
    <w:rsid w:val="002D7E01"/>
    <w:rsid w:val="00336DD9"/>
    <w:rsid w:val="00341D4D"/>
    <w:rsid w:val="003525E6"/>
    <w:rsid w:val="003B6061"/>
    <w:rsid w:val="00411B2A"/>
    <w:rsid w:val="0045454F"/>
    <w:rsid w:val="004629E8"/>
    <w:rsid w:val="00561251"/>
    <w:rsid w:val="005735F6"/>
    <w:rsid w:val="005A02E5"/>
    <w:rsid w:val="005C693A"/>
    <w:rsid w:val="00603D85"/>
    <w:rsid w:val="00617E0F"/>
    <w:rsid w:val="00692549"/>
    <w:rsid w:val="007424D6"/>
    <w:rsid w:val="007B48FA"/>
    <w:rsid w:val="007E4772"/>
    <w:rsid w:val="007F78C8"/>
    <w:rsid w:val="008104B6"/>
    <w:rsid w:val="00815579"/>
    <w:rsid w:val="00824D31"/>
    <w:rsid w:val="008C603B"/>
    <w:rsid w:val="00905739"/>
    <w:rsid w:val="009352AA"/>
    <w:rsid w:val="00A32B1F"/>
    <w:rsid w:val="00A32C94"/>
    <w:rsid w:val="00A70F23"/>
    <w:rsid w:val="00AB5A10"/>
    <w:rsid w:val="00B211C8"/>
    <w:rsid w:val="00B4688A"/>
    <w:rsid w:val="00B64BA2"/>
    <w:rsid w:val="00B93451"/>
    <w:rsid w:val="00BA282A"/>
    <w:rsid w:val="00BD3B68"/>
    <w:rsid w:val="00C81974"/>
    <w:rsid w:val="00CC778E"/>
    <w:rsid w:val="00D074C9"/>
    <w:rsid w:val="00D1034E"/>
    <w:rsid w:val="00D27F46"/>
    <w:rsid w:val="00D440FA"/>
    <w:rsid w:val="00D73066"/>
    <w:rsid w:val="00DA6812"/>
    <w:rsid w:val="00E15152"/>
    <w:rsid w:val="00E85D31"/>
    <w:rsid w:val="00ED6EB4"/>
    <w:rsid w:val="00F41030"/>
    <w:rsid w:val="00F9500E"/>
    <w:rsid w:val="00FA03E6"/>
    <w:rsid w:val="00FB2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F7558"/>
  <w15:chartTrackingRefBased/>
  <w15:docId w15:val="{9BEEE384-765D-43D8-90E9-5F652BB72B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B934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93451"/>
  </w:style>
  <w:style w:type="paragraph" w:styleId="Fuzeile">
    <w:name w:val="footer"/>
    <w:basedOn w:val="Standard"/>
    <w:link w:val="FuzeileZchn"/>
    <w:uiPriority w:val="99"/>
    <w:unhideWhenUsed/>
    <w:rsid w:val="00B934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93451"/>
  </w:style>
  <w:style w:type="paragraph" w:styleId="berarbeitung">
    <w:name w:val="Revision"/>
    <w:hidden/>
    <w:uiPriority w:val="99"/>
    <w:semiHidden/>
    <w:rsid w:val="007F78C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600</Words>
  <Characters>3787</Characters>
  <Application>Microsoft Office Word</Application>
  <DocSecurity>0</DocSecurity>
  <Lines>31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 Trojer</dc:creator>
  <cp:keywords/>
  <dc:description/>
  <cp:lastModifiedBy>Evi Brigl</cp:lastModifiedBy>
  <cp:revision>7</cp:revision>
  <cp:lastPrinted>2026-01-14T10:33:00Z</cp:lastPrinted>
  <dcterms:created xsi:type="dcterms:W3CDTF">2026-01-20T07:14:00Z</dcterms:created>
  <dcterms:modified xsi:type="dcterms:W3CDTF">2026-01-23T09:56:00Z</dcterms:modified>
</cp:coreProperties>
</file>