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2426C7" w14:textId="77777777" w:rsidR="003B6061" w:rsidRDefault="003B6061" w:rsidP="00341D4D">
      <w:pPr>
        <w:spacing w:after="0"/>
        <w:rPr>
          <w:color w:val="1F4E79"/>
          <w:u w:val="single"/>
        </w:rPr>
      </w:pPr>
    </w:p>
    <w:p w14:paraId="3D9278D6" w14:textId="6005CBB0" w:rsidR="00BD3B68" w:rsidRDefault="00BD3B68" w:rsidP="00341D4D">
      <w:pPr>
        <w:spacing w:after="0"/>
        <w:rPr>
          <w:color w:val="1F4E79"/>
          <w:u w:val="single"/>
        </w:rPr>
      </w:pPr>
      <w:r w:rsidRPr="009C6741">
        <w:rPr>
          <w:color w:val="1F4E79"/>
          <w:u w:val="single"/>
        </w:rPr>
        <w:t xml:space="preserve">Pressemitteilung, </w:t>
      </w:r>
      <w:r w:rsidR="00A32C94">
        <w:rPr>
          <w:color w:val="1F4E79"/>
          <w:u w:val="single"/>
        </w:rPr>
        <w:t>2</w:t>
      </w:r>
      <w:r w:rsidR="00E82B4B">
        <w:rPr>
          <w:color w:val="1F4E79"/>
          <w:u w:val="single"/>
        </w:rPr>
        <w:t>3</w:t>
      </w:r>
      <w:r w:rsidRPr="009C6741">
        <w:rPr>
          <w:color w:val="1F4E79"/>
          <w:u w:val="single"/>
        </w:rPr>
        <w:t xml:space="preserve">. </w:t>
      </w:r>
      <w:r w:rsidR="00B211C8">
        <w:rPr>
          <w:color w:val="1F4E79"/>
          <w:u w:val="single"/>
        </w:rPr>
        <w:t>Jänner</w:t>
      </w:r>
      <w:r w:rsidRPr="009C6741">
        <w:rPr>
          <w:color w:val="1F4E79"/>
          <w:u w:val="single"/>
        </w:rPr>
        <w:t xml:space="preserve"> 202</w:t>
      </w:r>
      <w:r w:rsidR="00B211C8">
        <w:rPr>
          <w:color w:val="1F4E79"/>
          <w:u w:val="single"/>
        </w:rPr>
        <w:t>6</w:t>
      </w:r>
    </w:p>
    <w:p w14:paraId="595AC867" w14:textId="77777777" w:rsidR="00BD3B68" w:rsidRDefault="00BD3B68" w:rsidP="00341D4D">
      <w:pPr>
        <w:spacing w:after="0"/>
        <w:rPr>
          <w:rFonts w:cstheme="minorHAnsi"/>
          <w:b/>
          <w:bCs/>
          <w:color w:val="1F4E79"/>
        </w:rPr>
      </w:pPr>
    </w:p>
    <w:p w14:paraId="603692A9" w14:textId="09B91B01" w:rsidR="00341D4D" w:rsidRPr="00172D18" w:rsidRDefault="00561251" w:rsidP="00341D4D">
      <w:pPr>
        <w:spacing w:after="0"/>
        <w:rPr>
          <w:color w:val="1F4E79"/>
        </w:rPr>
      </w:pPr>
      <w:r w:rsidRPr="00561251">
        <w:rPr>
          <w:rFonts w:ascii="Arial" w:hAnsi="Arial" w:cs="Arial"/>
          <w:b/>
          <w:bCs/>
          <w:color w:val="1F4E79"/>
          <w:sz w:val="36"/>
          <w:szCs w:val="36"/>
        </w:rPr>
        <w:t>BBT-Zulaufstrecken: Ausbau für mehr Verkehr</w:t>
      </w:r>
      <w:r w:rsidR="00152846">
        <w:rPr>
          <w:rFonts w:ascii="Arial" w:hAnsi="Arial" w:cs="Arial"/>
          <w:b/>
          <w:bCs/>
          <w:color w:val="1F4E79"/>
          <w:sz w:val="36"/>
          <w:szCs w:val="36"/>
        </w:rPr>
        <w:br/>
      </w:r>
    </w:p>
    <w:p w14:paraId="781CC7A5" w14:textId="6A8E658B" w:rsidR="00BA282A" w:rsidRDefault="00E15152" w:rsidP="00B211C8">
      <w:pPr>
        <w:spacing w:after="0"/>
        <w:rPr>
          <w:b/>
          <w:bCs/>
          <w:color w:val="1F4E79"/>
        </w:rPr>
      </w:pPr>
      <w:r w:rsidRPr="00E15152">
        <w:rPr>
          <w:b/>
          <w:bCs/>
          <w:color w:val="1F4E79"/>
        </w:rPr>
        <w:t>Der Brennerbasistunnel (BBT) und seine Zulaufstrecken sollten den Transitverkehr von der Straße auf die Schiene verlagern und die Bevölkerung entlasten – so das politische Versprechen. Mit der aktuellen Eintragung der geplanten Südzulaufstrecken in die Bauleitpläne mehrerer Unterlandler Gemeinden zeigt sich jedoch ein anderes Bild: Anstelle einer offenen Diskussion über Nutzen, Auswirkungen und Alternativen wird schrittweise Baurecht geschaffen – ohne transparente Information, ohne Mitbestimmung</w:t>
      </w:r>
      <w:r>
        <w:rPr>
          <w:b/>
          <w:bCs/>
          <w:color w:val="1F4E79"/>
        </w:rPr>
        <w:t xml:space="preserve">, </w:t>
      </w:r>
      <w:r w:rsidRPr="00E15152">
        <w:rPr>
          <w:b/>
          <w:bCs/>
          <w:color w:val="1F4E79"/>
        </w:rPr>
        <w:t>ohne verkehrspolitische Verbindlichkeit</w:t>
      </w:r>
      <w:r>
        <w:rPr>
          <w:b/>
          <w:bCs/>
          <w:color w:val="1F4E79"/>
        </w:rPr>
        <w:t xml:space="preserve"> und ohne Entlastung für die Bevölkerung</w:t>
      </w:r>
      <w:r w:rsidRPr="00E15152">
        <w:rPr>
          <w:b/>
          <w:bCs/>
          <w:color w:val="1F4E79"/>
        </w:rPr>
        <w:t xml:space="preserve">. Der </w:t>
      </w:r>
      <w:r w:rsidR="00B4688A">
        <w:rPr>
          <w:b/>
          <w:bCs/>
          <w:color w:val="1F4E79"/>
        </w:rPr>
        <w:t>Bezirk Unterland</w:t>
      </w:r>
      <w:r w:rsidRPr="00E15152">
        <w:rPr>
          <w:b/>
          <w:bCs/>
          <w:color w:val="1F4E79"/>
        </w:rPr>
        <w:t xml:space="preserve"> </w:t>
      </w:r>
      <w:r w:rsidR="00B4688A">
        <w:rPr>
          <w:b/>
          <w:bCs/>
          <w:color w:val="1F4E79"/>
        </w:rPr>
        <w:t xml:space="preserve">des Heimatpflegeverbandes hat </w:t>
      </w:r>
      <w:r w:rsidRPr="00E15152">
        <w:rPr>
          <w:b/>
          <w:bCs/>
          <w:color w:val="1F4E79"/>
        </w:rPr>
        <w:t>daher eine offizielle Stellungnahme zu den aktuellen Bauleitplanänderungen abgegeben – mit deutlicher Kritik an Vorgehen und Inhalt.</w:t>
      </w:r>
    </w:p>
    <w:p w14:paraId="5F01AF25" w14:textId="77777777" w:rsidR="00E15152" w:rsidRPr="00B211C8" w:rsidRDefault="00E15152" w:rsidP="00B211C8">
      <w:pPr>
        <w:spacing w:after="0"/>
        <w:rPr>
          <w:color w:val="1F4E79"/>
        </w:rPr>
      </w:pPr>
    </w:p>
    <w:p w14:paraId="3DDBB1FF" w14:textId="77777777" w:rsidR="00BA282A" w:rsidRPr="00BA282A" w:rsidRDefault="00BA282A" w:rsidP="00BA282A">
      <w:pPr>
        <w:spacing w:after="0"/>
        <w:rPr>
          <w:b/>
          <w:bCs/>
          <w:color w:val="1F4E79"/>
        </w:rPr>
      </w:pPr>
      <w:r w:rsidRPr="00BA282A">
        <w:rPr>
          <w:b/>
          <w:bCs/>
          <w:color w:val="1F4E79"/>
        </w:rPr>
        <w:t>Veraltete Planungen – keine ernsthafte Prüfung von Alternativen</w:t>
      </w:r>
    </w:p>
    <w:p w14:paraId="0EEDDF5E" w14:textId="39637AE5" w:rsidR="00E15152" w:rsidRDefault="00E15152" w:rsidP="00E15152">
      <w:pPr>
        <w:spacing w:after="0"/>
        <w:rPr>
          <w:color w:val="1F4E79"/>
        </w:rPr>
      </w:pPr>
      <w:r w:rsidRPr="00E15152">
        <w:rPr>
          <w:color w:val="1F4E79"/>
        </w:rPr>
        <w:t xml:space="preserve">Die nun eingetragenen Trassen basieren auf Projektunterlagen, die 15 Jahre und älter sind. Seither haben sich die ökologischen, klimatischen und verkehrspolitischen Rahmenbedingungen </w:t>
      </w:r>
      <w:r w:rsidR="00152846">
        <w:rPr>
          <w:color w:val="1F4E79"/>
        </w:rPr>
        <w:t>grundlegend</w:t>
      </w:r>
      <w:r w:rsidRPr="00E15152">
        <w:rPr>
          <w:color w:val="1F4E79"/>
        </w:rPr>
        <w:t xml:space="preserve"> verändert – eine aktualisierte Bewertung fehlt jedoch. Auch Alternativen, wie etwa eine Modernisierung der Bestandsstrecke mit zeitgemäßem Lärmschutz, wurden nie ernsthaft geprüft. Hinzu kommt: Die Entsorgung der gewaltigen Aushubmengen bleibt ungeklärt. Vorgesehene Deponien in den Seitentälern des Unterlandes gefährden empfindliche Naturräume im Etschtal.</w:t>
      </w:r>
    </w:p>
    <w:p w14:paraId="5429BA6E" w14:textId="77777777" w:rsidR="00E15152" w:rsidRPr="00E15152" w:rsidRDefault="00E15152" w:rsidP="00E15152">
      <w:pPr>
        <w:spacing w:after="0"/>
        <w:rPr>
          <w:color w:val="1F4E79"/>
        </w:rPr>
      </w:pPr>
    </w:p>
    <w:p w14:paraId="50C83F5F" w14:textId="5A00F4CE" w:rsidR="00BA282A" w:rsidRPr="00B211C8" w:rsidRDefault="00E15152" w:rsidP="00B211C8">
      <w:pPr>
        <w:spacing w:after="0"/>
        <w:rPr>
          <w:color w:val="1F4E79"/>
        </w:rPr>
      </w:pPr>
      <w:r w:rsidRPr="00E15152">
        <w:rPr>
          <w:b/>
          <w:bCs/>
          <w:color w:val="1F4E79"/>
        </w:rPr>
        <w:t>Keine Garantie für Verkehrsverlagerung</w:t>
      </w:r>
      <w:r w:rsidRPr="00E15152">
        <w:rPr>
          <w:color w:val="1F4E79"/>
        </w:rPr>
        <w:br/>
        <w:t xml:space="preserve">Das politische Ziel, den Verkehr von der Straße auf die Schiene zu verlagern, bleibt bislang bloße Absichtserklärung. Konkrete </w:t>
      </w:r>
      <w:r w:rsidR="00152846">
        <w:rPr>
          <w:color w:val="1F4E79"/>
        </w:rPr>
        <w:t>Instrumente</w:t>
      </w:r>
      <w:r w:rsidRPr="00E15152">
        <w:rPr>
          <w:color w:val="1F4E79"/>
        </w:rPr>
        <w:t xml:space="preserve"> – etwa eine Alpentransitbörse oder verbindliche Ziel</w:t>
      </w:r>
      <w:r w:rsidR="00152846">
        <w:rPr>
          <w:color w:val="1F4E79"/>
        </w:rPr>
        <w:t xml:space="preserve">vorgaben </w:t>
      </w:r>
      <w:r w:rsidRPr="00E15152">
        <w:rPr>
          <w:color w:val="1F4E79"/>
        </w:rPr>
        <w:t xml:space="preserve">für den Güterverkehr – fehlen. Gleichzeitig wird die Brennerautobahn an mehreren Stellen ausgebaut, inklusive geplanter dritter </w:t>
      </w:r>
      <w:r w:rsidR="00B4688A">
        <w:rPr>
          <w:color w:val="1F4E79"/>
        </w:rPr>
        <w:t>dynamische</w:t>
      </w:r>
      <w:r w:rsidR="007F78C8">
        <w:rPr>
          <w:color w:val="1F4E79"/>
        </w:rPr>
        <w:t>r</w:t>
      </w:r>
      <w:r w:rsidR="00B4688A">
        <w:rPr>
          <w:color w:val="1F4E79"/>
        </w:rPr>
        <w:t xml:space="preserve"> </w:t>
      </w:r>
      <w:r w:rsidRPr="00E15152">
        <w:rPr>
          <w:color w:val="1F4E79"/>
        </w:rPr>
        <w:t>Spur</w:t>
      </w:r>
      <w:r w:rsidR="00A32C94">
        <w:rPr>
          <w:color w:val="1F4E79"/>
        </w:rPr>
        <w:t xml:space="preserve"> im Unterland</w:t>
      </w:r>
      <w:r w:rsidRPr="00E15152">
        <w:rPr>
          <w:color w:val="1F4E79"/>
        </w:rPr>
        <w:t xml:space="preserve">. </w:t>
      </w:r>
      <w:r w:rsidR="00152846" w:rsidRPr="00152846">
        <w:rPr>
          <w:color w:val="1F4E79"/>
        </w:rPr>
        <w:t>Die Prognosen sowohl der Planungsunterlagen</w:t>
      </w:r>
      <w:r w:rsidR="00152846">
        <w:rPr>
          <w:color w:val="1F4E79"/>
        </w:rPr>
        <w:t xml:space="preserve"> der Zulaufstrecken</w:t>
      </w:r>
      <w:r w:rsidR="00152846" w:rsidRPr="00152846">
        <w:rPr>
          <w:color w:val="1F4E79"/>
        </w:rPr>
        <w:t xml:space="preserve"> als auch des Landesmobilitätsplans zeigen klar: Das Verkehrsaufkommen wird weiter steigen. Die neue Infrastruktur fängt lediglich den Zuwachs ab – von einer tatsächlichen Entlastung der Straße kann </w:t>
      </w:r>
      <w:r w:rsidR="00152846">
        <w:rPr>
          <w:color w:val="1F4E79"/>
        </w:rPr>
        <w:t xml:space="preserve">ohne flankierende politische Maßnahmen </w:t>
      </w:r>
      <w:r w:rsidR="00152846" w:rsidRPr="00152846">
        <w:rPr>
          <w:color w:val="1F4E79"/>
        </w:rPr>
        <w:t>keine Rede sein. Die Folge: Mehr Verkehr auf Straße und Schiene, aber keine Verbesserung für die Bevölkerung.</w:t>
      </w:r>
      <w:r w:rsidR="00152846">
        <w:rPr>
          <w:color w:val="1F4E79"/>
        </w:rPr>
        <w:br/>
      </w:r>
    </w:p>
    <w:p w14:paraId="741E2D09" w14:textId="77777777" w:rsidR="00BA282A" w:rsidRPr="00BA282A" w:rsidRDefault="00BA282A" w:rsidP="00BA282A">
      <w:pPr>
        <w:spacing w:after="0"/>
        <w:rPr>
          <w:b/>
          <w:bCs/>
          <w:color w:val="1F4E79"/>
        </w:rPr>
      </w:pPr>
      <w:r w:rsidRPr="00BA282A">
        <w:rPr>
          <w:b/>
          <w:bCs/>
          <w:color w:val="1F4E79"/>
        </w:rPr>
        <w:t>Bestandsstrecke vernachlässigt – Belastung vor Ort steigt</w:t>
      </w:r>
    </w:p>
    <w:p w14:paraId="7D10B1D8" w14:textId="70DC02C8" w:rsidR="0007433E" w:rsidRPr="00B211C8" w:rsidRDefault="00214B3D" w:rsidP="00B211C8">
      <w:pPr>
        <w:spacing w:after="0"/>
        <w:rPr>
          <w:color w:val="1F4E79"/>
        </w:rPr>
      </w:pPr>
      <w:r w:rsidRPr="00214B3D">
        <w:rPr>
          <w:color w:val="1F4E79"/>
        </w:rPr>
        <w:t>Obwohl die bestehende Bahntrasse im Südtiroler Unterland langfristig eine wichtige Rolle für den Regionalverkehr spielt, wird sie konsequent vernachlässigt. Gleichzeitig drohen durch den Bau der neuen Zulaufstrecken massive Eingriffe in Landschaft und Lebensqualität: Großbaustellen, Tunnelportale, Zufahrtsstraßen – und womöglich ein Verladebahnhof in Branzoll – würden das Belastungsniveau vor Ort weiter erhöhen, ohne erkennbaren Nutzen für die betroffenen Gemeinden.</w:t>
      </w:r>
      <w:r>
        <w:rPr>
          <w:color w:val="1F4E79"/>
        </w:rPr>
        <w:br/>
      </w:r>
    </w:p>
    <w:p w14:paraId="1784CDDC" w14:textId="77777777" w:rsidR="00B211C8" w:rsidRPr="00B211C8" w:rsidRDefault="00B211C8" w:rsidP="00B211C8">
      <w:pPr>
        <w:spacing w:after="0"/>
        <w:rPr>
          <w:b/>
          <w:bCs/>
          <w:color w:val="1F4E79"/>
        </w:rPr>
      </w:pPr>
      <w:r w:rsidRPr="00B211C8">
        <w:rPr>
          <w:b/>
          <w:bCs/>
          <w:color w:val="1F4E79"/>
        </w:rPr>
        <w:t>Verkehrswende braucht mehr als Beton</w:t>
      </w:r>
    </w:p>
    <w:p w14:paraId="222CF78F" w14:textId="1886F596" w:rsidR="00214B3D" w:rsidRPr="001C3976" w:rsidRDefault="00214B3D" w:rsidP="00214B3D">
      <w:pPr>
        <w:spacing w:after="0"/>
        <w:rPr>
          <w:strike/>
          <w:color w:val="1F4E79"/>
        </w:rPr>
      </w:pPr>
      <w:r w:rsidRPr="00214B3D">
        <w:rPr>
          <w:color w:val="1F4E79"/>
        </w:rPr>
        <w:t xml:space="preserve">Der Bezirk </w:t>
      </w:r>
      <w:r w:rsidR="00692549">
        <w:rPr>
          <w:color w:val="1F4E79"/>
        </w:rPr>
        <w:t xml:space="preserve">Überetsch </w:t>
      </w:r>
      <w:r w:rsidR="00E82B4B">
        <w:rPr>
          <w:color w:val="1F4E79"/>
        </w:rPr>
        <w:t>–</w:t>
      </w:r>
      <w:r w:rsidR="00692549">
        <w:rPr>
          <w:color w:val="1F4E79"/>
        </w:rPr>
        <w:t xml:space="preserve"> </w:t>
      </w:r>
      <w:r w:rsidRPr="00214B3D">
        <w:rPr>
          <w:color w:val="1F4E79"/>
        </w:rPr>
        <w:t xml:space="preserve">Unterland des Heimatpflegeverbandes Südtirol fordert daher: Die geplanten Eintragungen in die Bauleitpläne sind auszusetzen, bis sämtliche aktuellen Planungsunterlagen, Umweltfolgen und mögliche Alternativen offengelegt, überarbeitet und öffentlich diskutiert worden sind. Insbesondere die Option einer Aufwertung der Bestandsstrecke mit modernem </w:t>
      </w:r>
      <w:r w:rsidRPr="001C3976">
        <w:rPr>
          <w:b/>
          <w:bCs/>
          <w:color w:val="1F4E79"/>
        </w:rPr>
        <w:t xml:space="preserve">Lärmschutz </w:t>
      </w:r>
      <w:r w:rsidR="001C3976" w:rsidRPr="001C3976">
        <w:rPr>
          <w:b/>
          <w:bCs/>
          <w:color w:val="1F4E79"/>
        </w:rPr>
        <w:t>von qualität</w:t>
      </w:r>
      <w:r w:rsidR="001C3976">
        <w:rPr>
          <w:b/>
          <w:bCs/>
          <w:color w:val="1F4E79"/>
        </w:rPr>
        <w:t>ssteigernden</w:t>
      </w:r>
      <w:r w:rsidR="001C3976" w:rsidRPr="001C3976">
        <w:rPr>
          <w:b/>
          <w:bCs/>
          <w:color w:val="1F4E79"/>
        </w:rPr>
        <w:t xml:space="preserve"> Eisenbahnmaterialien bis baulichen Schall</w:t>
      </w:r>
      <w:r w:rsidR="007F78C8">
        <w:rPr>
          <w:b/>
          <w:bCs/>
          <w:color w:val="1F4E79"/>
        </w:rPr>
        <w:t>schutz</w:t>
      </w:r>
      <w:r w:rsidR="001C3976" w:rsidRPr="001C3976">
        <w:rPr>
          <w:b/>
          <w:bCs/>
          <w:color w:val="1F4E79"/>
        </w:rPr>
        <w:t>systemen</w:t>
      </w:r>
      <w:r w:rsidR="00411B2A">
        <w:rPr>
          <w:b/>
          <w:bCs/>
          <w:color w:val="1F4E79"/>
        </w:rPr>
        <w:t xml:space="preserve"> entlang der Eisen- und Autobahn</w:t>
      </w:r>
      <w:r w:rsidR="001C3976">
        <w:rPr>
          <w:color w:val="1F4E79"/>
        </w:rPr>
        <w:t xml:space="preserve"> </w:t>
      </w:r>
      <w:r w:rsidRPr="00214B3D">
        <w:rPr>
          <w:color w:val="1F4E79"/>
        </w:rPr>
        <w:t>m</w:t>
      </w:r>
      <w:r w:rsidR="001C3976">
        <w:rPr>
          <w:color w:val="1F4E79"/>
        </w:rPr>
        <w:t>üs</w:t>
      </w:r>
      <w:r w:rsidRPr="00214B3D">
        <w:rPr>
          <w:color w:val="1F4E79"/>
        </w:rPr>
        <w:t>s</w:t>
      </w:r>
      <w:r w:rsidR="001C3976">
        <w:rPr>
          <w:color w:val="1F4E79"/>
        </w:rPr>
        <w:t>en</w:t>
      </w:r>
      <w:r w:rsidRPr="00214B3D">
        <w:rPr>
          <w:color w:val="1F4E79"/>
        </w:rPr>
        <w:t xml:space="preserve"> ernsthaft </w:t>
      </w:r>
      <w:r w:rsidR="00A32C94" w:rsidRPr="00A32C94">
        <w:rPr>
          <w:color w:val="1F4E79"/>
        </w:rPr>
        <w:t>angega</w:t>
      </w:r>
      <w:r w:rsidR="00A32C94">
        <w:rPr>
          <w:color w:val="1F4E79"/>
        </w:rPr>
        <w:t>n</w:t>
      </w:r>
      <w:r w:rsidR="00A32C94" w:rsidRPr="00A32C94">
        <w:rPr>
          <w:color w:val="1F4E79"/>
        </w:rPr>
        <w:t>gen werden</w:t>
      </w:r>
      <w:r w:rsidR="001C3976" w:rsidRPr="001C3976">
        <w:rPr>
          <w:b/>
          <w:bCs/>
          <w:color w:val="4472C4" w:themeColor="accent1"/>
        </w:rPr>
        <w:t>.</w:t>
      </w:r>
    </w:p>
    <w:p w14:paraId="3221EE42" w14:textId="77777777" w:rsidR="00214B3D" w:rsidRPr="00214B3D" w:rsidRDefault="00214B3D" w:rsidP="00214B3D">
      <w:pPr>
        <w:spacing w:after="0"/>
        <w:rPr>
          <w:color w:val="1F4E79"/>
        </w:rPr>
      </w:pPr>
      <w:r w:rsidRPr="00214B3D">
        <w:rPr>
          <w:color w:val="1F4E79"/>
        </w:rPr>
        <w:lastRenderedPageBreak/>
        <w:t>Gleichzeitig braucht es verbindliche politische Rahmenbedingungen, die nicht auf eine Kapazitätserweiterung abzielen, sondern auf eine effektive Reduktion des Transitverkehrs. Eine nachhaltige Verkehrspolitik entlang der Brennerachse erfordert klare Verlagerungsziele, faire Mitsprache für die betroffene Bevölkerung – und ein Umdenken, das Mensch und Umwelt konsequent in den Mittelpunkt stellt.</w:t>
      </w:r>
    </w:p>
    <w:p w14:paraId="2AFBDF92" w14:textId="2813FF11" w:rsidR="00C81974" w:rsidRPr="00172D18" w:rsidRDefault="00C81974" w:rsidP="00214B3D">
      <w:pPr>
        <w:spacing w:after="0"/>
        <w:rPr>
          <w:color w:val="1F4E79"/>
        </w:rPr>
      </w:pPr>
    </w:p>
    <w:sectPr w:rsidR="00C81974" w:rsidRPr="00172D18" w:rsidSect="00BD3B68">
      <w:headerReference w:type="first" r:id="rId7"/>
      <w:pgSz w:w="11906" w:h="16838"/>
      <w:pgMar w:top="1417" w:right="1417" w:bottom="1134"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586B9B" w14:textId="77777777" w:rsidR="002E2B63" w:rsidRDefault="002E2B63" w:rsidP="00B93451">
      <w:pPr>
        <w:spacing w:after="0" w:line="240" w:lineRule="auto"/>
      </w:pPr>
      <w:r>
        <w:separator/>
      </w:r>
    </w:p>
  </w:endnote>
  <w:endnote w:type="continuationSeparator" w:id="0">
    <w:p w14:paraId="4BACDB38" w14:textId="77777777" w:rsidR="002E2B63" w:rsidRDefault="002E2B63" w:rsidP="00B934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A5587B" w14:textId="77777777" w:rsidR="002E2B63" w:rsidRDefault="002E2B63" w:rsidP="00B93451">
      <w:pPr>
        <w:spacing w:after="0" w:line="240" w:lineRule="auto"/>
      </w:pPr>
      <w:r>
        <w:separator/>
      </w:r>
    </w:p>
  </w:footnote>
  <w:footnote w:type="continuationSeparator" w:id="0">
    <w:p w14:paraId="3CCCDCC8" w14:textId="77777777" w:rsidR="002E2B63" w:rsidRDefault="002E2B63" w:rsidP="00B934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F4F100" w14:textId="357486C4" w:rsidR="003B6061" w:rsidRDefault="003B6061">
    <w:pPr>
      <w:pStyle w:val="Kopfzeile"/>
    </w:pPr>
    <w:r>
      <w:rPr>
        <w:noProof/>
        <w:color w:val="000000"/>
      </w:rPr>
      <w:drawing>
        <wp:anchor distT="0" distB="0" distL="0" distR="0" simplePos="0" relativeHeight="251659264" behindDoc="1" locked="0" layoutInCell="1" hidden="0" allowOverlap="1" wp14:anchorId="5262D2E3" wp14:editId="7667262B">
          <wp:simplePos x="0" y="0"/>
          <wp:positionH relativeFrom="margin">
            <wp:posOffset>3003550</wp:posOffset>
          </wp:positionH>
          <wp:positionV relativeFrom="topMargin">
            <wp:posOffset>4445</wp:posOffset>
          </wp:positionV>
          <wp:extent cx="3257550" cy="933450"/>
          <wp:effectExtent l="0" t="0" r="0" b="0"/>
          <wp:wrapNone/>
          <wp:docPr id="1" name="image1.png" descr="Ein Bild, das Text, Schrift, Screenshot enthält.&#10;&#10;KI-generierte Inhalte können fehlerhaft sein."/>
          <wp:cNvGraphicFramePr/>
          <a:graphic xmlns:a="http://schemas.openxmlformats.org/drawingml/2006/main">
            <a:graphicData uri="http://schemas.openxmlformats.org/drawingml/2006/picture">
              <pic:pic xmlns:pic="http://schemas.openxmlformats.org/drawingml/2006/picture">
                <pic:nvPicPr>
                  <pic:cNvPr id="1" name="image1.png" descr="Ein Bild, das Text, Schrift, Screenshot enthält.&#10;&#10;KI-generierte Inhalte können fehlerhaft sein."/>
                  <pic:cNvPicPr preferRelativeResize="0"/>
                </pic:nvPicPr>
                <pic:blipFill rotWithShape="1">
                  <a:blip r:embed="rId1"/>
                  <a:srcRect r="46302" b="7754"/>
                  <a:stretch/>
                </pic:blipFill>
                <pic:spPr bwMode="auto">
                  <a:xfrm>
                    <a:off x="0" y="0"/>
                    <a:ext cx="3257550" cy="9334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135408"/>
    <w:multiLevelType w:val="multilevel"/>
    <w:tmpl w:val="10EA4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710105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7E01"/>
    <w:rsid w:val="0002123C"/>
    <w:rsid w:val="000507BF"/>
    <w:rsid w:val="0007433E"/>
    <w:rsid w:val="00091B95"/>
    <w:rsid w:val="000B101D"/>
    <w:rsid w:val="000E6223"/>
    <w:rsid w:val="00152846"/>
    <w:rsid w:val="00172D18"/>
    <w:rsid w:val="001C3976"/>
    <w:rsid w:val="002075B2"/>
    <w:rsid w:val="00214B3D"/>
    <w:rsid w:val="002D7E01"/>
    <w:rsid w:val="002E2B63"/>
    <w:rsid w:val="00336DD9"/>
    <w:rsid w:val="00341D4D"/>
    <w:rsid w:val="003B6061"/>
    <w:rsid w:val="00411B2A"/>
    <w:rsid w:val="00561251"/>
    <w:rsid w:val="005735F6"/>
    <w:rsid w:val="005A02E5"/>
    <w:rsid w:val="005C693A"/>
    <w:rsid w:val="00603D85"/>
    <w:rsid w:val="00617E0F"/>
    <w:rsid w:val="00692549"/>
    <w:rsid w:val="007424D6"/>
    <w:rsid w:val="007F78C8"/>
    <w:rsid w:val="00905739"/>
    <w:rsid w:val="009352AA"/>
    <w:rsid w:val="00A32B1F"/>
    <w:rsid w:val="00A32C94"/>
    <w:rsid w:val="00AB5A10"/>
    <w:rsid w:val="00B211C8"/>
    <w:rsid w:val="00B4688A"/>
    <w:rsid w:val="00B64BA2"/>
    <w:rsid w:val="00B93451"/>
    <w:rsid w:val="00BA282A"/>
    <w:rsid w:val="00BD3B68"/>
    <w:rsid w:val="00C81974"/>
    <w:rsid w:val="00D074C9"/>
    <w:rsid w:val="00D73066"/>
    <w:rsid w:val="00E15152"/>
    <w:rsid w:val="00E82B4B"/>
    <w:rsid w:val="00E85D31"/>
    <w:rsid w:val="00ED6EB4"/>
    <w:rsid w:val="00F41030"/>
    <w:rsid w:val="00F9500E"/>
    <w:rsid w:val="00FA03E6"/>
    <w:rsid w:val="00FB2D9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3F7558"/>
  <w15:chartTrackingRefBased/>
  <w15:docId w15:val="{9BEEE384-765D-43D8-90E9-5F652BB72B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B93451"/>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93451"/>
  </w:style>
  <w:style w:type="paragraph" w:styleId="Fuzeile">
    <w:name w:val="footer"/>
    <w:basedOn w:val="Standard"/>
    <w:link w:val="FuzeileZchn"/>
    <w:uiPriority w:val="99"/>
    <w:unhideWhenUsed/>
    <w:rsid w:val="00B93451"/>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93451"/>
  </w:style>
  <w:style w:type="paragraph" w:styleId="berarbeitung">
    <w:name w:val="Revision"/>
    <w:hidden/>
    <w:uiPriority w:val="99"/>
    <w:semiHidden/>
    <w:rsid w:val="007F78C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516</Words>
  <Characters>3256</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 Trojer</dc:creator>
  <cp:keywords/>
  <dc:description/>
  <cp:lastModifiedBy>Evi Brigl</cp:lastModifiedBy>
  <cp:revision>4</cp:revision>
  <cp:lastPrinted>2026-01-14T10:33:00Z</cp:lastPrinted>
  <dcterms:created xsi:type="dcterms:W3CDTF">2026-01-19T12:43:00Z</dcterms:created>
  <dcterms:modified xsi:type="dcterms:W3CDTF">2026-01-22T09:13:00Z</dcterms:modified>
</cp:coreProperties>
</file>